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FBD0" w14:textId="5E497860" w:rsidR="00070034" w:rsidRDefault="00070034" w:rsidP="00DA4CB3">
      <w:pPr>
        <w:rPr>
          <w:b/>
          <w:sz w:val="20"/>
          <w:szCs w:val="20"/>
          <w:lang w:val="en-GB"/>
        </w:rPr>
      </w:pPr>
      <w:r>
        <w:rPr>
          <w:b/>
          <w:noProof/>
          <w:sz w:val="20"/>
          <w:szCs w:val="20"/>
          <w:lang w:val="en-GB"/>
        </w:rPr>
        <w:drawing>
          <wp:anchor distT="0" distB="0" distL="114300" distR="114300" simplePos="0" relativeHeight="251658240" behindDoc="0" locked="0" layoutInCell="1" allowOverlap="1" wp14:anchorId="439BDD8E" wp14:editId="5830E8F0">
            <wp:simplePos x="0" y="0"/>
            <wp:positionH relativeFrom="margin">
              <wp:align>center</wp:align>
            </wp:positionH>
            <wp:positionV relativeFrom="margin">
              <wp:align>top</wp:align>
            </wp:positionV>
            <wp:extent cx="1124712" cy="8686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9 at 11.31.37 AM.png"/>
                    <pic:cNvPicPr/>
                  </pic:nvPicPr>
                  <pic:blipFill>
                    <a:blip r:embed="rId7"/>
                    <a:stretch>
                      <a:fillRect/>
                    </a:stretch>
                  </pic:blipFill>
                  <pic:spPr>
                    <a:xfrm>
                      <a:off x="0" y="0"/>
                      <a:ext cx="1124712" cy="868680"/>
                    </a:xfrm>
                    <a:prstGeom prst="rect">
                      <a:avLst/>
                    </a:prstGeom>
                  </pic:spPr>
                </pic:pic>
              </a:graphicData>
            </a:graphic>
            <wp14:sizeRelH relativeFrom="margin">
              <wp14:pctWidth>0</wp14:pctWidth>
            </wp14:sizeRelH>
            <wp14:sizeRelV relativeFrom="margin">
              <wp14:pctHeight>0</wp14:pctHeight>
            </wp14:sizeRelV>
          </wp:anchor>
        </w:drawing>
      </w:r>
    </w:p>
    <w:p w14:paraId="17BCAC01" w14:textId="77777777" w:rsidR="00070034" w:rsidRDefault="00070034" w:rsidP="00DA4CB3">
      <w:pPr>
        <w:rPr>
          <w:b/>
          <w:sz w:val="20"/>
          <w:szCs w:val="20"/>
          <w:lang w:val="en-GB"/>
        </w:rPr>
      </w:pPr>
    </w:p>
    <w:p w14:paraId="1D239D21" w14:textId="77777777" w:rsidR="00070034" w:rsidRDefault="00070034" w:rsidP="00DA4CB3">
      <w:pPr>
        <w:rPr>
          <w:b/>
          <w:sz w:val="20"/>
          <w:szCs w:val="20"/>
          <w:lang w:val="en-GB"/>
        </w:rPr>
      </w:pPr>
      <w:bookmarkStart w:id="0" w:name="_GoBack"/>
      <w:bookmarkEnd w:id="0"/>
    </w:p>
    <w:p w14:paraId="21EEFCFB" w14:textId="77777777" w:rsidR="00070034" w:rsidRDefault="00070034" w:rsidP="00DA4CB3">
      <w:pPr>
        <w:rPr>
          <w:b/>
          <w:sz w:val="20"/>
          <w:szCs w:val="20"/>
          <w:lang w:val="en-GB"/>
        </w:rPr>
      </w:pPr>
    </w:p>
    <w:p w14:paraId="11F0B809" w14:textId="77777777" w:rsidR="00070034" w:rsidRDefault="00070034" w:rsidP="00DA4CB3">
      <w:pPr>
        <w:rPr>
          <w:b/>
          <w:sz w:val="20"/>
          <w:szCs w:val="20"/>
          <w:lang w:val="en-GB"/>
        </w:rPr>
      </w:pPr>
    </w:p>
    <w:p w14:paraId="1E6DBC53" w14:textId="77777777" w:rsidR="00070034" w:rsidRDefault="00070034" w:rsidP="00DA4CB3">
      <w:pPr>
        <w:rPr>
          <w:b/>
          <w:sz w:val="20"/>
          <w:szCs w:val="20"/>
          <w:lang w:val="en-GB"/>
        </w:rPr>
      </w:pPr>
    </w:p>
    <w:p w14:paraId="5B4A9B33" w14:textId="77777777" w:rsidR="00070034" w:rsidRDefault="00070034" w:rsidP="00DA4CB3">
      <w:pPr>
        <w:rPr>
          <w:b/>
          <w:sz w:val="20"/>
          <w:szCs w:val="20"/>
          <w:lang w:val="en-GB"/>
        </w:rPr>
      </w:pPr>
    </w:p>
    <w:p w14:paraId="5E39905D" w14:textId="77777777" w:rsidR="00070034" w:rsidRDefault="00070034" w:rsidP="00DA4CB3">
      <w:pPr>
        <w:rPr>
          <w:b/>
          <w:sz w:val="20"/>
          <w:szCs w:val="20"/>
          <w:lang w:val="en-GB"/>
        </w:rPr>
      </w:pPr>
    </w:p>
    <w:p w14:paraId="6254D1F2" w14:textId="2050FE54" w:rsidR="00FE6117" w:rsidRPr="00070034" w:rsidRDefault="007B67CF" w:rsidP="00DA4CB3">
      <w:pPr>
        <w:rPr>
          <w:sz w:val="20"/>
          <w:szCs w:val="20"/>
          <w:lang w:val="en-GB"/>
        </w:rPr>
      </w:pPr>
      <w:r w:rsidRPr="00070034">
        <w:rPr>
          <w:b/>
          <w:sz w:val="20"/>
          <w:szCs w:val="20"/>
          <w:lang w:val="en-GB"/>
        </w:rPr>
        <w:t>Summary Statement:</w:t>
      </w:r>
      <w:r w:rsidRPr="00070034">
        <w:rPr>
          <w:sz w:val="20"/>
          <w:szCs w:val="20"/>
          <w:lang w:val="en-GB"/>
        </w:rPr>
        <w:t xml:space="preserve">  </w:t>
      </w:r>
      <w:r w:rsidR="00DA4CB3" w:rsidRPr="00070034">
        <w:rPr>
          <w:sz w:val="20"/>
          <w:szCs w:val="20"/>
          <w:lang w:val="en-GB"/>
        </w:rPr>
        <w:t>The case has documentation</w:t>
      </w:r>
      <w:r w:rsidR="00FE6117" w:rsidRPr="00070034">
        <w:rPr>
          <w:sz w:val="20"/>
          <w:szCs w:val="20"/>
          <w:lang w:val="en-GB"/>
        </w:rPr>
        <w:t xml:space="preserve">, </w:t>
      </w:r>
      <w:r w:rsidR="00DA4CB3" w:rsidRPr="00070034">
        <w:rPr>
          <w:sz w:val="20"/>
          <w:szCs w:val="20"/>
          <w:lang w:val="en-GB"/>
        </w:rPr>
        <w:t xml:space="preserve">and </w:t>
      </w:r>
      <w:r w:rsidR="00FE6117" w:rsidRPr="00070034">
        <w:rPr>
          <w:sz w:val="20"/>
          <w:szCs w:val="20"/>
          <w:lang w:val="en-GB"/>
        </w:rPr>
        <w:t xml:space="preserve">the person in question is named </w:t>
      </w:r>
      <w:r w:rsidR="00DA4CB3" w:rsidRPr="00070034">
        <w:rPr>
          <w:sz w:val="20"/>
          <w:szCs w:val="20"/>
          <w:lang w:val="en-GB"/>
        </w:rPr>
        <w:t>___</w:t>
      </w:r>
      <w:r w:rsidR="00DA4CB3" w:rsidRPr="00070034">
        <w:rPr>
          <w:i/>
          <w:sz w:val="20"/>
          <w:szCs w:val="20"/>
          <w:u w:val="single"/>
          <w:lang w:val="en-GB"/>
        </w:rPr>
        <w:t>Individual Receiving the Grace</w:t>
      </w:r>
      <w:r w:rsidR="00DA4CB3" w:rsidRPr="00070034">
        <w:rPr>
          <w:sz w:val="20"/>
          <w:szCs w:val="20"/>
          <w:u w:val="single"/>
          <w:lang w:val="en-GB"/>
        </w:rPr>
        <w:t>________</w:t>
      </w:r>
      <w:r w:rsidR="003E6127" w:rsidRPr="00070034">
        <w:rPr>
          <w:sz w:val="20"/>
          <w:szCs w:val="20"/>
          <w:lang w:val="en-GB"/>
        </w:rPr>
        <w:tab/>
      </w:r>
      <w:r w:rsidR="00FE6117" w:rsidRPr="00070034">
        <w:rPr>
          <w:sz w:val="20"/>
          <w:szCs w:val="20"/>
          <w:lang w:val="en-GB"/>
        </w:rPr>
        <w:t xml:space="preserve">who was </w:t>
      </w:r>
      <w:r w:rsidR="00DA4CB3" w:rsidRPr="00070034">
        <w:rPr>
          <w:sz w:val="20"/>
          <w:szCs w:val="20"/>
          <w:u w:val="single"/>
          <w:lang w:val="en-GB"/>
        </w:rPr>
        <w:t>_</w:t>
      </w:r>
      <w:r w:rsidR="00DA4CB3" w:rsidRPr="00070034">
        <w:rPr>
          <w:i/>
          <w:sz w:val="20"/>
          <w:szCs w:val="20"/>
          <w:u w:val="single"/>
          <w:lang w:val="en-GB"/>
        </w:rPr>
        <w:t>State Prior Condition or Diagnosis</w:t>
      </w:r>
      <w:r w:rsidR="00DA4CB3" w:rsidRPr="00070034">
        <w:rPr>
          <w:sz w:val="20"/>
          <w:szCs w:val="20"/>
          <w:lang w:val="en-GB"/>
        </w:rPr>
        <w:t xml:space="preserve"> </w:t>
      </w:r>
      <w:r w:rsidR="00FE6117" w:rsidRPr="00070034">
        <w:rPr>
          <w:sz w:val="20"/>
          <w:szCs w:val="20"/>
          <w:lang w:val="en-GB"/>
        </w:rPr>
        <w:t xml:space="preserve">and after having prayed for </w:t>
      </w:r>
      <w:r w:rsidR="00DA4CB3" w:rsidRPr="00070034">
        <w:rPr>
          <w:sz w:val="20"/>
          <w:szCs w:val="20"/>
          <w:lang w:val="en-GB"/>
        </w:rPr>
        <w:t>Servant of God Father Edward J. Flanagan’s</w:t>
      </w:r>
      <w:r w:rsidR="003E6127" w:rsidRPr="00070034">
        <w:rPr>
          <w:sz w:val="20"/>
          <w:szCs w:val="20"/>
          <w:lang w:val="en-GB"/>
        </w:rPr>
        <w:tab/>
      </w:r>
      <w:r w:rsidR="00FE6117" w:rsidRPr="00070034">
        <w:rPr>
          <w:sz w:val="20"/>
          <w:szCs w:val="20"/>
          <w:lang w:val="en-GB"/>
        </w:rPr>
        <w:t>intercession</w:t>
      </w:r>
      <w:r w:rsidR="00DA4CB3" w:rsidRPr="00070034">
        <w:rPr>
          <w:sz w:val="20"/>
          <w:szCs w:val="20"/>
          <w:lang w:val="en-GB"/>
        </w:rPr>
        <w:t xml:space="preserve"> individually and or </w:t>
      </w:r>
      <w:r w:rsidR="00FE6117" w:rsidRPr="00070034">
        <w:rPr>
          <w:sz w:val="20"/>
          <w:szCs w:val="20"/>
          <w:lang w:val="en-GB"/>
        </w:rPr>
        <w:t xml:space="preserve">together with </w:t>
      </w:r>
      <w:r w:rsidR="00DA4CB3" w:rsidRPr="00070034">
        <w:rPr>
          <w:sz w:val="20"/>
          <w:szCs w:val="20"/>
          <w:lang w:val="en-GB"/>
        </w:rPr>
        <w:t xml:space="preserve">or the result of the prayers of </w:t>
      </w:r>
      <w:r w:rsidR="00DA4CB3" w:rsidRPr="00070034">
        <w:rPr>
          <w:sz w:val="20"/>
          <w:szCs w:val="20"/>
          <w:u w:val="single"/>
          <w:lang w:val="en-GB"/>
        </w:rPr>
        <w:t>_</w:t>
      </w:r>
      <w:r w:rsidR="00DA4CB3" w:rsidRPr="00070034">
        <w:rPr>
          <w:i/>
          <w:sz w:val="20"/>
          <w:szCs w:val="20"/>
          <w:u w:val="single"/>
          <w:lang w:val="en-GB"/>
        </w:rPr>
        <w:t>name(s) of primary individual (invoking the intercessional prayers)_________</w:t>
      </w:r>
      <w:r w:rsidR="00FE6117" w:rsidRPr="00070034">
        <w:rPr>
          <w:sz w:val="20"/>
          <w:szCs w:val="20"/>
          <w:lang w:val="en-GB"/>
        </w:rPr>
        <w:t xml:space="preserve"> </w:t>
      </w:r>
      <w:r w:rsidR="00DA4CB3" w:rsidRPr="00070034">
        <w:rPr>
          <w:sz w:val="20"/>
          <w:szCs w:val="20"/>
          <w:lang w:val="en-GB"/>
        </w:rPr>
        <w:t>has been found to be inexplicably cured and totally free of the condition mentioned above.</w:t>
      </w:r>
      <w:r w:rsidR="00FE6117" w:rsidRPr="00070034">
        <w:rPr>
          <w:sz w:val="20"/>
          <w:szCs w:val="20"/>
          <w:lang w:val="en-GB"/>
        </w:rPr>
        <w:t xml:space="preserve"> </w:t>
      </w:r>
    </w:p>
    <w:p w14:paraId="6B070C79" w14:textId="77777777" w:rsidR="00FE6117" w:rsidRPr="00070034" w:rsidRDefault="00FE6117" w:rsidP="00DA4CB3">
      <w:pPr>
        <w:rPr>
          <w:sz w:val="20"/>
          <w:szCs w:val="20"/>
          <w:lang w:val="en-GB"/>
        </w:rPr>
      </w:pPr>
    </w:p>
    <w:p w14:paraId="08767CD0" w14:textId="77777777" w:rsidR="00FE6117" w:rsidRPr="00070034" w:rsidRDefault="00FE6117" w:rsidP="00DA4CB3">
      <w:pPr>
        <w:rPr>
          <w:b/>
          <w:sz w:val="20"/>
          <w:szCs w:val="20"/>
          <w:lang w:val="en-GB"/>
        </w:rPr>
      </w:pPr>
      <w:r w:rsidRPr="00070034">
        <w:rPr>
          <w:b/>
          <w:sz w:val="20"/>
          <w:szCs w:val="20"/>
          <w:lang w:val="en-GB"/>
        </w:rPr>
        <w:t>Short History of the case:</w:t>
      </w:r>
    </w:p>
    <w:p w14:paraId="449EFEF8" w14:textId="77777777" w:rsidR="00FE6117" w:rsidRPr="00070034" w:rsidRDefault="00FE6117" w:rsidP="00DA4CB3">
      <w:pPr>
        <w:rPr>
          <w:sz w:val="20"/>
          <w:szCs w:val="20"/>
          <w:lang w:val="en-GB"/>
        </w:rPr>
      </w:pPr>
    </w:p>
    <w:p w14:paraId="22A84DE8" w14:textId="1332FDAD" w:rsidR="00FE6117" w:rsidRPr="00070034" w:rsidRDefault="00910405" w:rsidP="00DA4CB3">
      <w:pPr>
        <w:rPr>
          <w:sz w:val="20"/>
          <w:szCs w:val="20"/>
          <w:lang w:val="en-GB"/>
        </w:rPr>
      </w:pPr>
      <w:r w:rsidRPr="00070034">
        <w:rPr>
          <w:b/>
          <w:sz w:val="20"/>
          <w:szCs w:val="20"/>
          <w:lang w:val="en-GB"/>
        </w:rPr>
        <w:t>First Statement D</w:t>
      </w:r>
      <w:r w:rsidR="00DA4CB3" w:rsidRPr="00070034">
        <w:rPr>
          <w:b/>
          <w:sz w:val="20"/>
          <w:szCs w:val="20"/>
          <w:lang w:val="en-GB"/>
        </w:rPr>
        <w:t>escribe:</w:t>
      </w:r>
      <w:r w:rsidR="00DA4CB3" w:rsidRPr="00070034">
        <w:rPr>
          <w:sz w:val="20"/>
          <w:szCs w:val="20"/>
          <w:lang w:val="en-GB"/>
        </w:rPr>
        <w:t xml:space="preserve"> timeframe, location of the individual and family situation and general state of health just prior to the onset of the severe medical condition. ________________________________________________________________________________________________________________________________________</w:t>
      </w:r>
      <w:r w:rsidR="0011175F" w:rsidRPr="00070034">
        <w:rPr>
          <w:sz w:val="20"/>
          <w:szCs w:val="20"/>
          <w:lang w:val="en-GB"/>
        </w:rPr>
        <w:t>________________________</w:t>
      </w:r>
    </w:p>
    <w:p w14:paraId="2DC180A5" w14:textId="77777777" w:rsidR="00724910" w:rsidRPr="00070034" w:rsidRDefault="00724910" w:rsidP="00DA4CB3">
      <w:pPr>
        <w:rPr>
          <w:sz w:val="20"/>
          <w:szCs w:val="20"/>
          <w:lang w:val="en-GB"/>
        </w:rPr>
      </w:pPr>
    </w:p>
    <w:p w14:paraId="7370F8BA" w14:textId="263A9EFB" w:rsidR="00DA4CB3" w:rsidRPr="00070034" w:rsidRDefault="00DA4CB3" w:rsidP="00DA4CB3">
      <w:pPr>
        <w:rPr>
          <w:sz w:val="20"/>
          <w:szCs w:val="20"/>
          <w:lang w:val="en-GB"/>
        </w:rPr>
      </w:pPr>
      <w:r w:rsidRPr="00070034">
        <w:rPr>
          <w:b/>
          <w:sz w:val="20"/>
          <w:szCs w:val="20"/>
          <w:lang w:val="en-GB"/>
        </w:rPr>
        <w:t>Second Statement Describe:</w:t>
      </w:r>
      <w:r w:rsidRPr="00070034">
        <w:rPr>
          <w:sz w:val="20"/>
          <w:szCs w:val="20"/>
          <w:lang w:val="en-GB"/>
        </w:rPr>
        <w:t xml:space="preserve">  timeframe, location, circumstances, frequency and health impacts at the onset of the severe condition:  ____________________________________________________________________________________________________________________________________________________________________________________________________________</w:t>
      </w:r>
      <w:r w:rsidR="0011175F" w:rsidRPr="00070034">
        <w:rPr>
          <w:sz w:val="20"/>
          <w:szCs w:val="20"/>
          <w:lang w:val="en-GB"/>
        </w:rPr>
        <w:t>____________________________________</w:t>
      </w:r>
    </w:p>
    <w:p w14:paraId="50030004" w14:textId="77777777" w:rsidR="00DA4CB3" w:rsidRPr="00070034" w:rsidRDefault="00DA4CB3" w:rsidP="00DA4CB3">
      <w:pPr>
        <w:rPr>
          <w:sz w:val="20"/>
          <w:szCs w:val="20"/>
          <w:lang w:val="en-GB"/>
        </w:rPr>
      </w:pPr>
    </w:p>
    <w:p w14:paraId="1E246A74" w14:textId="4A19101E" w:rsidR="00910405" w:rsidRPr="00070034" w:rsidRDefault="00910405" w:rsidP="00070034">
      <w:pPr>
        <w:pBdr>
          <w:bottom w:val="single" w:sz="12" w:space="6" w:color="auto"/>
        </w:pBdr>
        <w:rPr>
          <w:sz w:val="20"/>
          <w:szCs w:val="20"/>
          <w:lang w:val="en-GB"/>
        </w:rPr>
      </w:pPr>
      <w:r w:rsidRPr="00070034">
        <w:rPr>
          <w:b/>
          <w:sz w:val="20"/>
          <w:szCs w:val="20"/>
          <w:lang w:val="en-GB"/>
        </w:rPr>
        <w:t>Third Statement Describe:</w:t>
      </w:r>
      <w:r w:rsidRPr="00070034">
        <w:rPr>
          <w:sz w:val="20"/>
          <w:szCs w:val="20"/>
          <w:lang w:val="en-GB"/>
        </w:rPr>
        <w:t xml:space="preserve">  timeframe, location, circumstances, frequency of examinations, and diagnosis of medical professionals, their long-term prognosis and any methods of treatment they may have attempted: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0034">
        <w:rPr>
          <w:sz w:val="20"/>
          <w:szCs w:val="20"/>
          <w:lang w:val="en-GB"/>
        </w:rPr>
        <w:t>________________</w:t>
      </w:r>
    </w:p>
    <w:p w14:paraId="7614A52D" w14:textId="77777777" w:rsidR="00910405" w:rsidRPr="00070034" w:rsidRDefault="00910405" w:rsidP="00DA4CB3">
      <w:pPr>
        <w:rPr>
          <w:sz w:val="20"/>
          <w:szCs w:val="20"/>
          <w:lang w:val="en-GB"/>
        </w:rPr>
      </w:pPr>
    </w:p>
    <w:p w14:paraId="1111A2AA" w14:textId="31F1C173" w:rsidR="00910405" w:rsidRPr="00070034" w:rsidRDefault="00910405" w:rsidP="00DA4CB3">
      <w:pPr>
        <w:rPr>
          <w:sz w:val="20"/>
          <w:szCs w:val="20"/>
          <w:lang w:val="en-GB"/>
        </w:rPr>
      </w:pPr>
      <w:r w:rsidRPr="00070034">
        <w:rPr>
          <w:b/>
          <w:sz w:val="20"/>
          <w:szCs w:val="20"/>
          <w:lang w:val="en-GB"/>
        </w:rPr>
        <w:t>Fourth Statement Describe:</w:t>
      </w:r>
      <w:r w:rsidRPr="00070034">
        <w:rPr>
          <w:sz w:val="20"/>
          <w:szCs w:val="20"/>
          <w:lang w:val="en-GB"/>
        </w:rPr>
        <w:t xml:space="preserve">  When, Where, How and Why did you or others seek the prayerful intercession of Servant of God Father Flanagan to gain the grace of healing for this condition: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75F" w:rsidRPr="00070034">
        <w:rPr>
          <w:sz w:val="20"/>
          <w:szCs w:val="20"/>
          <w:lang w:val="en-GB"/>
        </w:rPr>
        <w:t>________________________________________________</w:t>
      </w:r>
    </w:p>
    <w:p w14:paraId="6C9A1C36" w14:textId="77777777" w:rsidR="00910405" w:rsidRPr="00070034" w:rsidRDefault="00910405" w:rsidP="00DA4CB3">
      <w:pPr>
        <w:rPr>
          <w:sz w:val="20"/>
          <w:szCs w:val="20"/>
          <w:lang w:val="en-GB"/>
        </w:rPr>
      </w:pPr>
    </w:p>
    <w:p w14:paraId="6F393641" w14:textId="22973072" w:rsidR="00910405" w:rsidRPr="00070034" w:rsidRDefault="00910405" w:rsidP="00DA4CB3">
      <w:pPr>
        <w:rPr>
          <w:sz w:val="20"/>
          <w:szCs w:val="20"/>
          <w:lang w:val="en-GB"/>
        </w:rPr>
      </w:pPr>
      <w:r w:rsidRPr="00070034">
        <w:rPr>
          <w:b/>
          <w:sz w:val="20"/>
          <w:szCs w:val="20"/>
          <w:lang w:val="en-GB"/>
        </w:rPr>
        <w:t>Fifth Statement Describe:</w:t>
      </w:r>
      <w:r w:rsidRPr="00070034">
        <w:rPr>
          <w:sz w:val="20"/>
          <w:szCs w:val="20"/>
          <w:lang w:val="en-GB"/>
        </w:rPr>
        <w:t xml:space="preserve">  </w:t>
      </w:r>
      <w:r w:rsidR="006D3FDA" w:rsidRPr="00070034">
        <w:rPr>
          <w:sz w:val="20"/>
          <w:szCs w:val="20"/>
          <w:lang w:val="en-GB"/>
        </w:rPr>
        <w:t>Explain the type and frequency of devotion, how widespread was this devotion (other people) to the best of your knowledge and did it involve a very specific intention for Servant of God Father Flanagan’s intercession, is so please detail this intention: ________________________________________________________________________________________________________________________________________</w:t>
      </w:r>
      <w:r w:rsidR="0011175F" w:rsidRPr="00070034">
        <w:rPr>
          <w:sz w:val="20"/>
          <w:szCs w:val="20"/>
          <w:lang w:val="en-GB"/>
        </w:rPr>
        <w:t>________________________</w:t>
      </w:r>
    </w:p>
    <w:p w14:paraId="00E35886" w14:textId="77777777" w:rsidR="00910405" w:rsidRPr="00070034" w:rsidRDefault="00910405" w:rsidP="00DA4CB3">
      <w:pPr>
        <w:rPr>
          <w:sz w:val="20"/>
          <w:szCs w:val="20"/>
          <w:lang w:val="en-GB"/>
        </w:rPr>
      </w:pPr>
    </w:p>
    <w:p w14:paraId="2CC7B85D" w14:textId="77777777" w:rsidR="00910405" w:rsidRPr="00070034" w:rsidRDefault="00910405" w:rsidP="00DA4CB3">
      <w:pPr>
        <w:rPr>
          <w:sz w:val="20"/>
          <w:szCs w:val="20"/>
          <w:lang w:val="en-GB"/>
        </w:rPr>
      </w:pPr>
    </w:p>
    <w:p w14:paraId="04F89DA8" w14:textId="1D2A4CD3" w:rsidR="006D3FDA" w:rsidRPr="00070034" w:rsidRDefault="006D3FDA" w:rsidP="00DA4CB3">
      <w:pPr>
        <w:rPr>
          <w:sz w:val="20"/>
          <w:szCs w:val="20"/>
          <w:lang w:val="en-GB"/>
        </w:rPr>
      </w:pPr>
      <w:r w:rsidRPr="00070034">
        <w:rPr>
          <w:b/>
          <w:sz w:val="20"/>
          <w:szCs w:val="20"/>
          <w:lang w:val="en-GB"/>
        </w:rPr>
        <w:t>Sixth Statement Describe:</w:t>
      </w:r>
      <w:r w:rsidRPr="00070034">
        <w:rPr>
          <w:sz w:val="20"/>
          <w:szCs w:val="20"/>
          <w:lang w:val="en-GB"/>
        </w:rPr>
        <w:t xml:space="preserve">  Explain the moment or timeframe that you believe the complete healing occurred, what did you sense or feel, when did medical professionals examine you after this moment and what is their conclusion (if they were even able to explain) if the condition is entirely gone or do the medical professionals believe the condition is entirely gone: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75F" w:rsidRPr="00070034">
        <w:rPr>
          <w:sz w:val="20"/>
          <w:szCs w:val="20"/>
          <w:lang w:val="en-GB"/>
        </w:rPr>
        <w:t>________________________________________________________________________</w:t>
      </w:r>
    </w:p>
    <w:p w14:paraId="50C4FB27" w14:textId="77777777" w:rsidR="006D3FDA" w:rsidRPr="00070034" w:rsidRDefault="006D3FDA" w:rsidP="00DA4CB3">
      <w:pPr>
        <w:rPr>
          <w:sz w:val="20"/>
          <w:szCs w:val="20"/>
          <w:lang w:val="en-GB"/>
        </w:rPr>
      </w:pPr>
    </w:p>
    <w:p w14:paraId="2020C210" w14:textId="77777777" w:rsidR="00070034" w:rsidRDefault="00070034" w:rsidP="00DA4CB3">
      <w:pPr>
        <w:rPr>
          <w:b/>
          <w:sz w:val="20"/>
          <w:szCs w:val="20"/>
          <w:lang w:val="en-GB"/>
        </w:rPr>
      </w:pPr>
    </w:p>
    <w:p w14:paraId="54700D3A" w14:textId="77777777" w:rsidR="00070034" w:rsidRDefault="00070034" w:rsidP="00DA4CB3">
      <w:pPr>
        <w:rPr>
          <w:b/>
          <w:sz w:val="20"/>
          <w:szCs w:val="20"/>
          <w:lang w:val="en-GB"/>
        </w:rPr>
      </w:pPr>
    </w:p>
    <w:p w14:paraId="5D628FB2" w14:textId="77777777" w:rsidR="00070034" w:rsidRDefault="00070034" w:rsidP="00DA4CB3">
      <w:pPr>
        <w:rPr>
          <w:b/>
          <w:sz w:val="20"/>
          <w:szCs w:val="20"/>
          <w:lang w:val="en-GB"/>
        </w:rPr>
      </w:pPr>
    </w:p>
    <w:p w14:paraId="1D385CD5" w14:textId="77777777" w:rsidR="00070034" w:rsidRDefault="00070034" w:rsidP="00DA4CB3">
      <w:pPr>
        <w:rPr>
          <w:b/>
          <w:sz w:val="20"/>
          <w:szCs w:val="20"/>
          <w:lang w:val="en-GB"/>
        </w:rPr>
      </w:pPr>
    </w:p>
    <w:p w14:paraId="4B5F4117" w14:textId="77777777" w:rsidR="00070034" w:rsidRDefault="00070034" w:rsidP="00DA4CB3">
      <w:pPr>
        <w:rPr>
          <w:b/>
          <w:sz w:val="20"/>
          <w:szCs w:val="20"/>
          <w:lang w:val="en-GB"/>
        </w:rPr>
      </w:pPr>
    </w:p>
    <w:p w14:paraId="2FE3E372" w14:textId="164E0D41" w:rsidR="006D3FDA" w:rsidRPr="00070034" w:rsidRDefault="006D3FDA" w:rsidP="00DA4CB3">
      <w:pPr>
        <w:rPr>
          <w:sz w:val="20"/>
          <w:szCs w:val="20"/>
          <w:lang w:val="en-GB"/>
        </w:rPr>
      </w:pPr>
      <w:r w:rsidRPr="00070034">
        <w:rPr>
          <w:b/>
          <w:sz w:val="20"/>
          <w:szCs w:val="20"/>
          <w:lang w:val="en-GB"/>
        </w:rPr>
        <w:t>Final Statement Describe:</w:t>
      </w:r>
      <w:r w:rsidRPr="00070034">
        <w:rPr>
          <w:sz w:val="20"/>
          <w:szCs w:val="20"/>
          <w:lang w:val="en-GB"/>
        </w:rPr>
        <w:t xml:space="preserve">  When was the last time </w:t>
      </w:r>
      <w:r w:rsidR="00AF5443" w:rsidRPr="00070034">
        <w:rPr>
          <w:sz w:val="20"/>
          <w:szCs w:val="20"/>
          <w:lang w:val="en-GB"/>
        </w:rPr>
        <w:t>the individual has</w:t>
      </w:r>
      <w:r w:rsidRPr="00070034">
        <w:rPr>
          <w:sz w:val="20"/>
          <w:szCs w:val="20"/>
          <w:lang w:val="en-GB"/>
        </w:rPr>
        <w:t xml:space="preserve"> been examined by a medical professional and </w:t>
      </w:r>
      <w:r w:rsidR="00AF5443" w:rsidRPr="00070034">
        <w:rPr>
          <w:sz w:val="20"/>
          <w:szCs w:val="20"/>
          <w:lang w:val="en-GB"/>
        </w:rPr>
        <w:t>when did you report this matter either to a Priest, Bishop or the Father Flanagan League Society of Devotion… what is your explanation of what occurred:</w:t>
      </w:r>
    </w:p>
    <w:p w14:paraId="54994728" w14:textId="77777777" w:rsidR="00AF5443" w:rsidRPr="00070034" w:rsidRDefault="00AF5443" w:rsidP="00DA4CB3">
      <w:pPr>
        <w:rPr>
          <w:sz w:val="20"/>
          <w:szCs w:val="20"/>
          <w:lang w:val="en-GB"/>
        </w:rPr>
      </w:pPr>
    </w:p>
    <w:p w14:paraId="174BB2F5" w14:textId="21D8BF63" w:rsidR="00AF5443" w:rsidRPr="00070034" w:rsidRDefault="00AF5443" w:rsidP="00DA4CB3">
      <w:pPr>
        <w:rPr>
          <w:sz w:val="20"/>
          <w:szCs w:val="20"/>
          <w:lang w:val="en-GB"/>
        </w:rPr>
      </w:pPr>
      <w:r w:rsidRPr="00070034">
        <w:rPr>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75F" w:rsidRPr="00070034">
        <w:rPr>
          <w:sz w:val="20"/>
          <w:szCs w:val="20"/>
          <w:lang w:val="en-GB"/>
        </w:rPr>
        <w:t>____________</w:t>
      </w:r>
    </w:p>
    <w:p w14:paraId="4E1D2A49" w14:textId="77777777" w:rsidR="006D3FDA" w:rsidRPr="00070034" w:rsidRDefault="006D3FDA" w:rsidP="00DA4CB3">
      <w:pPr>
        <w:rPr>
          <w:sz w:val="20"/>
          <w:szCs w:val="20"/>
          <w:lang w:val="en-GB"/>
        </w:rPr>
      </w:pPr>
    </w:p>
    <w:p w14:paraId="4FEBFEB9" w14:textId="77777777" w:rsidR="006D3FDA" w:rsidRPr="00070034" w:rsidRDefault="006D3FDA" w:rsidP="00DA4CB3">
      <w:pPr>
        <w:rPr>
          <w:sz w:val="20"/>
          <w:szCs w:val="20"/>
          <w:lang w:val="en-GB"/>
        </w:rPr>
      </w:pPr>
    </w:p>
    <w:p w14:paraId="2B97CEA2" w14:textId="77777777" w:rsidR="00AF623A" w:rsidRPr="00070034" w:rsidRDefault="00AF5443" w:rsidP="00DA4CB3">
      <w:pPr>
        <w:rPr>
          <w:b/>
          <w:sz w:val="20"/>
          <w:szCs w:val="20"/>
          <w:lang w:val="en-GB"/>
        </w:rPr>
      </w:pPr>
      <w:r w:rsidRPr="00070034">
        <w:rPr>
          <w:b/>
          <w:sz w:val="20"/>
          <w:szCs w:val="20"/>
          <w:lang w:val="en-GB"/>
        </w:rPr>
        <w:t>Next Steps of an alleged miracle investigation:</w:t>
      </w:r>
    </w:p>
    <w:p w14:paraId="79DEE501" w14:textId="77777777" w:rsidR="00AF5443" w:rsidRPr="00070034" w:rsidRDefault="00AF5443" w:rsidP="00AF5443">
      <w:pPr>
        <w:numPr>
          <w:ilvl w:val="0"/>
          <w:numId w:val="1"/>
        </w:numPr>
        <w:rPr>
          <w:sz w:val="20"/>
          <w:szCs w:val="20"/>
          <w:lang w:val="en-GB"/>
        </w:rPr>
      </w:pPr>
      <w:r w:rsidRPr="00070034">
        <w:rPr>
          <w:sz w:val="20"/>
          <w:szCs w:val="20"/>
          <w:lang w:val="en-GB"/>
        </w:rPr>
        <w:t>A request to convene a medical Tribunal will be made with the Congregation of the Causes of Saints, and arrangements will be made to open the Tribunal within the diocese of the locale of the individual receiving this alleged grace.</w:t>
      </w:r>
    </w:p>
    <w:p w14:paraId="7704547E" w14:textId="77777777" w:rsidR="00AF5443" w:rsidRPr="00070034" w:rsidRDefault="00AF5443" w:rsidP="00AF5443">
      <w:pPr>
        <w:ind w:left="720"/>
        <w:rPr>
          <w:sz w:val="20"/>
          <w:szCs w:val="20"/>
          <w:lang w:val="en-GB"/>
        </w:rPr>
      </w:pPr>
    </w:p>
    <w:p w14:paraId="7C2A4CCC" w14:textId="77777777" w:rsidR="00AF5443" w:rsidRPr="00070034" w:rsidRDefault="00AF5443" w:rsidP="00AF5443">
      <w:pPr>
        <w:numPr>
          <w:ilvl w:val="0"/>
          <w:numId w:val="1"/>
        </w:numPr>
        <w:rPr>
          <w:sz w:val="20"/>
          <w:szCs w:val="20"/>
          <w:lang w:val="en-GB"/>
        </w:rPr>
      </w:pPr>
      <w:r w:rsidRPr="00070034">
        <w:rPr>
          <w:sz w:val="20"/>
          <w:szCs w:val="20"/>
          <w:lang w:val="en-GB"/>
        </w:rPr>
        <w:t xml:space="preserve">Confidentiality and Secrecy protecting the </w:t>
      </w:r>
      <w:proofErr w:type="gramStart"/>
      <w:r w:rsidRPr="00070034">
        <w:rPr>
          <w:sz w:val="20"/>
          <w:szCs w:val="20"/>
          <w:lang w:val="en-GB"/>
        </w:rPr>
        <w:t>individuals’</w:t>
      </w:r>
      <w:proofErr w:type="gramEnd"/>
      <w:r w:rsidRPr="00070034">
        <w:rPr>
          <w:sz w:val="20"/>
          <w:szCs w:val="20"/>
          <w:lang w:val="en-GB"/>
        </w:rPr>
        <w:t xml:space="preserve"> identify and circumstances involving this alleged miracle are mandatory of the Father Flanagan League, Church Tribunal Members and witnesses appearing before the Tribunal.</w:t>
      </w:r>
    </w:p>
    <w:p w14:paraId="7DD12504" w14:textId="77777777" w:rsidR="00AF5443" w:rsidRPr="00070034" w:rsidRDefault="00AF5443" w:rsidP="00AF5443">
      <w:pPr>
        <w:rPr>
          <w:sz w:val="20"/>
          <w:szCs w:val="20"/>
          <w:lang w:val="en-GB"/>
        </w:rPr>
      </w:pPr>
    </w:p>
    <w:p w14:paraId="5B8614D8" w14:textId="77777777" w:rsidR="00AF5443" w:rsidRPr="00070034" w:rsidRDefault="00AF5443" w:rsidP="00AF5443">
      <w:pPr>
        <w:numPr>
          <w:ilvl w:val="0"/>
          <w:numId w:val="1"/>
        </w:numPr>
        <w:rPr>
          <w:sz w:val="20"/>
          <w:szCs w:val="20"/>
          <w:lang w:val="en-GB"/>
        </w:rPr>
      </w:pPr>
      <w:r w:rsidRPr="00070034">
        <w:rPr>
          <w:sz w:val="20"/>
          <w:szCs w:val="20"/>
          <w:lang w:val="en-GB"/>
        </w:rPr>
        <w:t>Additional questionnaires will be distributed to the medical professionals, other witnesses involved, and to the faithful engaged in intercessional prayers.</w:t>
      </w:r>
    </w:p>
    <w:p w14:paraId="41DA8F31" w14:textId="77777777" w:rsidR="00AF5443" w:rsidRPr="00070034" w:rsidRDefault="00AF5443" w:rsidP="00AF5443">
      <w:pPr>
        <w:rPr>
          <w:sz w:val="20"/>
          <w:szCs w:val="20"/>
          <w:lang w:val="en-GB"/>
        </w:rPr>
      </w:pPr>
    </w:p>
    <w:p w14:paraId="78B413C7" w14:textId="77777777" w:rsidR="00AF5443" w:rsidRPr="00070034" w:rsidRDefault="00AF5443" w:rsidP="00AF5443">
      <w:pPr>
        <w:numPr>
          <w:ilvl w:val="0"/>
          <w:numId w:val="1"/>
        </w:numPr>
        <w:rPr>
          <w:sz w:val="20"/>
          <w:szCs w:val="20"/>
          <w:lang w:val="en-GB"/>
        </w:rPr>
      </w:pPr>
      <w:r w:rsidRPr="00070034">
        <w:rPr>
          <w:sz w:val="20"/>
          <w:szCs w:val="20"/>
          <w:lang w:val="en-GB"/>
        </w:rPr>
        <w:t>These witnesses will be asked to provide direct testimony before the Tribunal and other independent medical experts and theologians will be involved in examining the case.</w:t>
      </w:r>
    </w:p>
    <w:p w14:paraId="2F67B65A" w14:textId="77777777" w:rsidR="00AF5443" w:rsidRPr="00070034" w:rsidRDefault="00AF5443" w:rsidP="00AF5443">
      <w:pPr>
        <w:rPr>
          <w:sz w:val="20"/>
          <w:szCs w:val="20"/>
          <w:lang w:val="en-GB"/>
        </w:rPr>
      </w:pPr>
    </w:p>
    <w:p w14:paraId="38CB5451" w14:textId="77777777" w:rsidR="009B64D6" w:rsidRPr="00070034" w:rsidRDefault="00AF5443" w:rsidP="009B64D6">
      <w:pPr>
        <w:numPr>
          <w:ilvl w:val="0"/>
          <w:numId w:val="1"/>
        </w:numPr>
        <w:rPr>
          <w:sz w:val="20"/>
          <w:szCs w:val="20"/>
          <w:lang w:val="en-GB"/>
        </w:rPr>
      </w:pPr>
      <w:r w:rsidRPr="00070034">
        <w:rPr>
          <w:sz w:val="20"/>
          <w:szCs w:val="20"/>
          <w:lang w:val="en-GB"/>
        </w:rPr>
        <w:t>If the Tribunal believes it has conclusive evidence of an inexplicabl</w:t>
      </w:r>
      <w:r w:rsidR="009B64D6" w:rsidRPr="00070034">
        <w:rPr>
          <w:sz w:val="20"/>
          <w:szCs w:val="20"/>
          <w:lang w:val="en-GB"/>
        </w:rPr>
        <w:t xml:space="preserve">e complete healing and </w:t>
      </w:r>
      <w:r w:rsidRPr="00070034">
        <w:rPr>
          <w:sz w:val="20"/>
          <w:szCs w:val="20"/>
          <w:lang w:val="en-GB"/>
        </w:rPr>
        <w:t>intercessional grace</w:t>
      </w:r>
      <w:r w:rsidR="009B64D6" w:rsidRPr="00070034">
        <w:rPr>
          <w:sz w:val="20"/>
          <w:szCs w:val="20"/>
          <w:lang w:val="en-GB"/>
        </w:rPr>
        <w:t>, the case will be forwarded to the Congregation for the Causes of Saints at the Vatican for additional review.</w:t>
      </w:r>
    </w:p>
    <w:p w14:paraId="6B6E750D" w14:textId="77777777" w:rsidR="009B64D6" w:rsidRPr="00070034" w:rsidRDefault="009B64D6" w:rsidP="009B64D6">
      <w:pPr>
        <w:rPr>
          <w:sz w:val="20"/>
          <w:szCs w:val="20"/>
          <w:lang w:val="en-GB"/>
        </w:rPr>
      </w:pPr>
    </w:p>
    <w:p w14:paraId="078D5475" w14:textId="77777777" w:rsidR="009B64D6" w:rsidRPr="00070034" w:rsidRDefault="009B64D6" w:rsidP="009B64D6">
      <w:pPr>
        <w:numPr>
          <w:ilvl w:val="0"/>
          <w:numId w:val="1"/>
        </w:numPr>
        <w:rPr>
          <w:sz w:val="20"/>
          <w:szCs w:val="20"/>
          <w:lang w:val="en-GB"/>
        </w:rPr>
      </w:pPr>
      <w:r w:rsidRPr="00070034">
        <w:rPr>
          <w:sz w:val="20"/>
          <w:szCs w:val="20"/>
          <w:lang w:val="en-GB"/>
        </w:rPr>
        <w:t xml:space="preserve">If the Congregation concurs with the Tribunal findings, it will forward their recommendations to the Pope for a final determination.  If the Congregation finds errors or has questions with the Tribunal’s work, additional information may be </w:t>
      </w:r>
      <w:proofErr w:type="gramStart"/>
      <w:r w:rsidRPr="00070034">
        <w:rPr>
          <w:sz w:val="20"/>
          <w:szCs w:val="20"/>
          <w:lang w:val="en-GB"/>
        </w:rPr>
        <w:t>sought</w:t>
      </w:r>
      <w:proofErr w:type="gramEnd"/>
      <w:r w:rsidRPr="00070034">
        <w:rPr>
          <w:sz w:val="20"/>
          <w:szCs w:val="20"/>
          <w:lang w:val="en-GB"/>
        </w:rPr>
        <w:t xml:space="preserve"> or the case will be sent back for further work, or it could be rejected and dismissed from further review.</w:t>
      </w:r>
    </w:p>
    <w:p w14:paraId="53EDD329" w14:textId="77777777" w:rsidR="009B64D6" w:rsidRPr="00070034" w:rsidRDefault="009B64D6" w:rsidP="009B64D6">
      <w:pPr>
        <w:rPr>
          <w:sz w:val="20"/>
          <w:szCs w:val="20"/>
          <w:lang w:val="en-GB"/>
        </w:rPr>
      </w:pPr>
    </w:p>
    <w:p w14:paraId="65CAB0BF" w14:textId="77777777" w:rsidR="009B64D6" w:rsidRPr="00070034" w:rsidRDefault="009B64D6" w:rsidP="009B64D6">
      <w:pPr>
        <w:numPr>
          <w:ilvl w:val="0"/>
          <w:numId w:val="1"/>
        </w:numPr>
        <w:rPr>
          <w:sz w:val="20"/>
          <w:szCs w:val="20"/>
          <w:lang w:val="en-GB"/>
        </w:rPr>
      </w:pPr>
      <w:r w:rsidRPr="00070034">
        <w:rPr>
          <w:sz w:val="20"/>
          <w:szCs w:val="20"/>
          <w:lang w:val="en-GB"/>
        </w:rPr>
        <w:t>Only the Pope may declare a miracle through the intercession of prayers attributed to an individual being examined for beatification or canonization of the Catholic Church.   The Pope may reject the findings and recommendations of the Tribunal and Congregation.</w:t>
      </w:r>
    </w:p>
    <w:p w14:paraId="2BEB7BF6" w14:textId="77777777" w:rsidR="009B64D6" w:rsidRPr="00070034" w:rsidRDefault="009B64D6" w:rsidP="009B64D6">
      <w:pPr>
        <w:rPr>
          <w:sz w:val="20"/>
          <w:szCs w:val="20"/>
          <w:lang w:val="en-GB"/>
        </w:rPr>
      </w:pPr>
    </w:p>
    <w:p w14:paraId="03FF476A" w14:textId="77777777" w:rsidR="009B64D6" w:rsidRPr="00070034" w:rsidRDefault="009B64D6" w:rsidP="009B64D6">
      <w:pPr>
        <w:numPr>
          <w:ilvl w:val="0"/>
          <w:numId w:val="1"/>
        </w:numPr>
        <w:rPr>
          <w:sz w:val="20"/>
          <w:szCs w:val="20"/>
          <w:lang w:val="en-GB"/>
        </w:rPr>
      </w:pPr>
      <w:r w:rsidRPr="00070034">
        <w:rPr>
          <w:sz w:val="20"/>
          <w:szCs w:val="20"/>
          <w:lang w:val="en-GB"/>
        </w:rPr>
        <w:t xml:space="preserve">If the Pope declares a miracle, it will be </w:t>
      </w:r>
      <w:proofErr w:type="gramStart"/>
      <w:r w:rsidRPr="00070034">
        <w:rPr>
          <w:sz w:val="20"/>
          <w:szCs w:val="20"/>
          <w:lang w:val="en-GB"/>
        </w:rPr>
        <w:t>announced</w:t>
      </w:r>
      <w:proofErr w:type="gramEnd"/>
      <w:r w:rsidRPr="00070034">
        <w:rPr>
          <w:sz w:val="20"/>
          <w:szCs w:val="20"/>
          <w:lang w:val="en-GB"/>
        </w:rPr>
        <w:t xml:space="preserve"> and a celebratory Mass will be held in Rome and all the involved parties associated with the grace of this miracle (the healed and their families, the actors in the cause and the diocese of the locale conducting the investigation) are invited to participate at this event.</w:t>
      </w:r>
    </w:p>
    <w:p w14:paraId="73636613" w14:textId="77777777" w:rsidR="009B64D6" w:rsidRPr="00070034" w:rsidRDefault="009B64D6" w:rsidP="009B64D6">
      <w:pPr>
        <w:rPr>
          <w:sz w:val="20"/>
          <w:szCs w:val="20"/>
          <w:lang w:val="en-GB"/>
        </w:rPr>
      </w:pPr>
    </w:p>
    <w:p w14:paraId="474FEC6D" w14:textId="77777777" w:rsidR="009B64D6" w:rsidRPr="00070034" w:rsidRDefault="009B64D6" w:rsidP="009B64D6">
      <w:pPr>
        <w:numPr>
          <w:ilvl w:val="0"/>
          <w:numId w:val="1"/>
        </w:numPr>
        <w:rPr>
          <w:sz w:val="20"/>
          <w:szCs w:val="20"/>
          <w:lang w:val="en-GB"/>
        </w:rPr>
      </w:pPr>
      <w:r w:rsidRPr="00070034">
        <w:rPr>
          <w:sz w:val="20"/>
          <w:szCs w:val="20"/>
          <w:lang w:val="en-GB"/>
        </w:rPr>
        <w:t xml:space="preserve">Servant of God Flanagan will have the miracle attributed to his intercessions, and this could lead to his beatification or canonization in due time and dependent on what phase of </w:t>
      </w:r>
      <w:r w:rsidR="000A3BEA" w:rsidRPr="00070034">
        <w:rPr>
          <w:sz w:val="20"/>
          <w:szCs w:val="20"/>
          <w:lang w:val="en-GB"/>
        </w:rPr>
        <w:t>his heroic virtue is being examined at.</w:t>
      </w:r>
    </w:p>
    <w:p w14:paraId="602DDF72" w14:textId="77777777" w:rsidR="000A3BEA" w:rsidRPr="00070034" w:rsidRDefault="000A3BEA" w:rsidP="000A3BEA">
      <w:pPr>
        <w:rPr>
          <w:sz w:val="20"/>
          <w:szCs w:val="20"/>
          <w:lang w:val="en-GB"/>
        </w:rPr>
      </w:pPr>
    </w:p>
    <w:p w14:paraId="5AE20E0D" w14:textId="77777777" w:rsidR="000A3BEA" w:rsidRPr="00070034" w:rsidRDefault="000A3BEA" w:rsidP="009B64D6">
      <w:pPr>
        <w:numPr>
          <w:ilvl w:val="0"/>
          <w:numId w:val="1"/>
        </w:numPr>
        <w:rPr>
          <w:sz w:val="20"/>
          <w:szCs w:val="20"/>
          <w:lang w:val="en-GB"/>
        </w:rPr>
      </w:pPr>
      <w:r w:rsidRPr="00070034">
        <w:rPr>
          <w:sz w:val="20"/>
          <w:szCs w:val="20"/>
          <w:lang w:val="en-GB"/>
        </w:rPr>
        <w:t>The Medical Tribunal, Congregation Review and Papal Declaration process could take as little as just under two years to complete.</w:t>
      </w:r>
    </w:p>
    <w:p w14:paraId="78ACF8CA" w14:textId="77777777" w:rsidR="008D58D5" w:rsidRPr="00070034" w:rsidRDefault="008D58D5" w:rsidP="008D58D5">
      <w:pPr>
        <w:rPr>
          <w:sz w:val="20"/>
          <w:szCs w:val="20"/>
          <w:lang w:val="en-GB"/>
        </w:rPr>
      </w:pPr>
    </w:p>
    <w:p w14:paraId="76DC3367" w14:textId="1ED15FAF" w:rsidR="008D58D5" w:rsidRPr="00070034" w:rsidRDefault="008D58D5" w:rsidP="009B64D6">
      <w:pPr>
        <w:numPr>
          <w:ilvl w:val="0"/>
          <w:numId w:val="1"/>
        </w:numPr>
        <w:rPr>
          <w:sz w:val="20"/>
          <w:szCs w:val="20"/>
          <w:lang w:val="en-GB"/>
        </w:rPr>
      </w:pPr>
      <w:r w:rsidRPr="00070034">
        <w:rPr>
          <w:sz w:val="20"/>
          <w:szCs w:val="20"/>
          <w:lang w:val="en-GB"/>
        </w:rPr>
        <w:t>The Father Flanagan League Society of Devotion covers the expense of this process for all parties concerned.</w:t>
      </w:r>
    </w:p>
    <w:p w14:paraId="2D41E94F" w14:textId="77777777" w:rsidR="00AF623A" w:rsidRPr="00070034" w:rsidRDefault="00AF623A" w:rsidP="00DA4CB3">
      <w:pPr>
        <w:rPr>
          <w:sz w:val="20"/>
          <w:szCs w:val="20"/>
          <w:lang w:val="en-GB"/>
        </w:rPr>
      </w:pPr>
    </w:p>
    <w:p w14:paraId="54A03458" w14:textId="77777777" w:rsidR="000175B5" w:rsidRPr="00070034" w:rsidRDefault="00F40B33" w:rsidP="00DA4CB3">
      <w:pPr>
        <w:rPr>
          <w:sz w:val="20"/>
          <w:szCs w:val="20"/>
          <w:lang w:val="en-GB"/>
        </w:rPr>
      </w:pPr>
      <w:r w:rsidRPr="00070034">
        <w:rPr>
          <w:sz w:val="20"/>
          <w:szCs w:val="20"/>
          <w:lang w:val="en-GB"/>
        </w:rPr>
        <w:t xml:space="preserve"> </w:t>
      </w:r>
    </w:p>
    <w:sectPr w:rsidR="000175B5" w:rsidRPr="0007003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736C" w14:textId="77777777" w:rsidR="00FA04F9" w:rsidRDefault="00FA04F9" w:rsidP="0011175F">
      <w:r>
        <w:separator/>
      </w:r>
    </w:p>
  </w:endnote>
  <w:endnote w:type="continuationSeparator" w:id="0">
    <w:p w14:paraId="542340B9" w14:textId="77777777" w:rsidR="00FA04F9" w:rsidRDefault="00FA04F9" w:rsidP="0011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9F7" w14:textId="77777777" w:rsidR="00FA04F9" w:rsidRDefault="00FA04F9" w:rsidP="0011175F">
      <w:r>
        <w:separator/>
      </w:r>
    </w:p>
  </w:footnote>
  <w:footnote w:type="continuationSeparator" w:id="0">
    <w:p w14:paraId="3C4FAB83" w14:textId="77777777" w:rsidR="00FA04F9" w:rsidRDefault="00FA04F9" w:rsidP="0011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F621" w14:textId="47A645A7" w:rsidR="0011175F" w:rsidRPr="0011175F" w:rsidRDefault="0011175F" w:rsidP="0011175F">
    <w:pPr>
      <w:jc w:val="center"/>
      <w:rPr>
        <w:b/>
        <w:lang w:val="it-IT"/>
      </w:rPr>
    </w:pPr>
    <w:r w:rsidRPr="0011175F">
      <w:rPr>
        <w:b/>
        <w:lang w:val="it-IT"/>
      </w:rPr>
      <w:t>Cause of Servant of God Father Edward J. Flanagan – Alleged Miracle Timeline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97F03"/>
    <w:multiLevelType w:val="hybridMultilevel"/>
    <w:tmpl w:val="42D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34B"/>
    <w:rsid w:val="000175B5"/>
    <w:rsid w:val="00070034"/>
    <w:rsid w:val="00082F0F"/>
    <w:rsid w:val="000A3BEA"/>
    <w:rsid w:val="0011133C"/>
    <w:rsid w:val="0011175F"/>
    <w:rsid w:val="0013751B"/>
    <w:rsid w:val="001C0112"/>
    <w:rsid w:val="001D64AB"/>
    <w:rsid w:val="00200F9A"/>
    <w:rsid w:val="002479B1"/>
    <w:rsid w:val="00267E81"/>
    <w:rsid w:val="003009FE"/>
    <w:rsid w:val="003305D7"/>
    <w:rsid w:val="003E6127"/>
    <w:rsid w:val="003F0A11"/>
    <w:rsid w:val="004441FD"/>
    <w:rsid w:val="004861D4"/>
    <w:rsid w:val="00676E2D"/>
    <w:rsid w:val="00677971"/>
    <w:rsid w:val="006D3FDA"/>
    <w:rsid w:val="006E1762"/>
    <w:rsid w:val="00703503"/>
    <w:rsid w:val="00724910"/>
    <w:rsid w:val="00733AC4"/>
    <w:rsid w:val="0074050E"/>
    <w:rsid w:val="007B67CF"/>
    <w:rsid w:val="00815193"/>
    <w:rsid w:val="00831F7F"/>
    <w:rsid w:val="008B185C"/>
    <w:rsid w:val="008D58D5"/>
    <w:rsid w:val="009004EA"/>
    <w:rsid w:val="0091024C"/>
    <w:rsid w:val="00910405"/>
    <w:rsid w:val="00936B99"/>
    <w:rsid w:val="00993ED2"/>
    <w:rsid w:val="009A034B"/>
    <w:rsid w:val="009B64D6"/>
    <w:rsid w:val="009E2B52"/>
    <w:rsid w:val="009F3B4D"/>
    <w:rsid w:val="00A837F5"/>
    <w:rsid w:val="00AF5443"/>
    <w:rsid w:val="00AF623A"/>
    <w:rsid w:val="00B33A2F"/>
    <w:rsid w:val="00C649D3"/>
    <w:rsid w:val="00D4414F"/>
    <w:rsid w:val="00DA4CB3"/>
    <w:rsid w:val="00E2537B"/>
    <w:rsid w:val="00E331B1"/>
    <w:rsid w:val="00F06492"/>
    <w:rsid w:val="00F40B33"/>
    <w:rsid w:val="00F606D9"/>
    <w:rsid w:val="00FA04F9"/>
    <w:rsid w:val="00FE6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B5AA9"/>
  <w14:defaultImageDpi w14:val="300"/>
  <w15:docId w15:val="{11674D12-747B-3741-90E8-F068FCAC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B185C"/>
    <w:rPr>
      <w:rFonts w:cs="Arial"/>
      <w:sz w:val="22"/>
      <w:szCs w:val="22"/>
    </w:rPr>
  </w:style>
  <w:style w:type="paragraph" w:styleId="EnvelopeAddress">
    <w:name w:val="envelope address"/>
    <w:basedOn w:val="Normal"/>
    <w:rsid w:val="008B185C"/>
    <w:pPr>
      <w:framePr w:w="7920" w:h="1980" w:hRule="exact" w:hSpace="141" w:wrap="auto" w:hAnchor="page" w:xAlign="center" w:yAlign="bottom"/>
      <w:ind w:left="2880"/>
    </w:pPr>
    <w:rPr>
      <w:rFonts w:cs="Arial"/>
      <w:sz w:val="28"/>
      <w:szCs w:val="28"/>
    </w:rPr>
  </w:style>
  <w:style w:type="paragraph" w:styleId="Header">
    <w:name w:val="header"/>
    <w:basedOn w:val="Normal"/>
    <w:link w:val="HeaderChar"/>
    <w:rsid w:val="0011175F"/>
    <w:pPr>
      <w:tabs>
        <w:tab w:val="center" w:pos="4320"/>
        <w:tab w:val="right" w:pos="8640"/>
      </w:tabs>
    </w:pPr>
  </w:style>
  <w:style w:type="character" w:customStyle="1" w:styleId="HeaderChar">
    <w:name w:val="Header Char"/>
    <w:basedOn w:val="DefaultParagraphFont"/>
    <w:link w:val="Header"/>
    <w:rsid w:val="0011175F"/>
    <w:rPr>
      <w:sz w:val="24"/>
      <w:szCs w:val="24"/>
      <w:lang w:eastAsia="it-IT"/>
    </w:rPr>
  </w:style>
  <w:style w:type="paragraph" w:styleId="Footer">
    <w:name w:val="footer"/>
    <w:basedOn w:val="Normal"/>
    <w:link w:val="FooterChar"/>
    <w:rsid w:val="0011175F"/>
    <w:pPr>
      <w:tabs>
        <w:tab w:val="center" w:pos="4320"/>
        <w:tab w:val="right" w:pos="8640"/>
      </w:tabs>
    </w:pPr>
  </w:style>
  <w:style w:type="character" w:customStyle="1" w:styleId="FooterChar">
    <w:name w:val="Footer Char"/>
    <w:basedOn w:val="DefaultParagraphFont"/>
    <w:link w:val="Footer"/>
    <w:rsid w:val="0011175F"/>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Kelly Thompson</cp:lastModifiedBy>
  <cp:revision>2</cp:revision>
  <dcterms:created xsi:type="dcterms:W3CDTF">2018-10-09T16:36:00Z</dcterms:created>
  <dcterms:modified xsi:type="dcterms:W3CDTF">2018-10-09T16:36:00Z</dcterms:modified>
</cp:coreProperties>
</file>